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B514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5E24FD7" wp14:editId="561DAF37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C917F6E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4D27D86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A263A00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478BCDF1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59687C61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187869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5E6CCDE5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F23AE00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25846192" w14:textId="77777777" w:rsidTr="005F209A">
        <w:tc>
          <w:tcPr>
            <w:tcW w:w="9779" w:type="dxa"/>
          </w:tcPr>
          <w:p w14:paraId="66D6E760" w14:textId="77777777"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5D77429D" w14:textId="77777777"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14:paraId="43435AB9" w14:textId="77777777"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14:paraId="09FC554F" w14:textId="77777777"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306172F8" w14:textId="77777777"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629FF0D5" w14:textId="77777777"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CE71091" w14:textId="77777777"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0797EE0D" w14:textId="77777777" w:rsidTr="00887132">
        <w:trPr>
          <w:trHeight w:val="3242"/>
        </w:trPr>
        <w:tc>
          <w:tcPr>
            <w:tcW w:w="9779" w:type="dxa"/>
          </w:tcPr>
          <w:p w14:paraId="377367D0" w14:textId="77777777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616267EF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14:paraId="173A1FB5" w14:textId="77777777"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2BDF1B1A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291F7EB3" w14:textId="77777777"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384C7318" w14:textId="77777777"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97CD1">
              <w:rPr>
                <w:rFonts w:ascii="Times New Roman" w:hAnsi="Times New Roman" w:cs="Times New Roman"/>
              </w:rPr>
              <w:t>email:…</w:t>
            </w:r>
            <w:proofErr w:type="gramEnd"/>
            <w:r w:rsidRPr="00497CD1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14:paraId="67E81FEE" w14:textId="77777777"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4F1DE0DA" w14:textId="77777777"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14:paraId="4847DA8B" w14:textId="77777777"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6A941D3F" w14:textId="77777777"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14:paraId="4F32E063" w14:textId="77777777"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14:paraId="6AA0DC62" w14:textId="77777777" w:rsidTr="009A38DC">
        <w:tc>
          <w:tcPr>
            <w:tcW w:w="9779" w:type="dxa"/>
          </w:tcPr>
          <w:p w14:paraId="6DD72262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714F036F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.………….</w:t>
            </w:r>
          </w:p>
          <w:p w14:paraId="7F43A0A6" w14:textId="77777777"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.…………………….….</w:t>
            </w:r>
          </w:p>
          <w:p w14:paraId="6076ECB9" w14:textId="77777777"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14:paraId="4D646F1D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 ………………………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email:…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210799AF" w14:textId="77777777"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14:paraId="3B9F8280" w14:textId="77777777"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gram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proofErr w:type="gramEnd"/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14:paraId="715E3D9E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14:paraId="476EBD6D" w14:textId="77777777"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14:paraId="7E65CF24" w14:textId="77777777"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2C8A266" w14:textId="77777777"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14:paraId="060AE286" w14:textId="77777777"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14:paraId="38339429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7CCB3" w14:textId="77777777"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696373">
        <w:rPr>
          <w:rFonts w:ascii="Times New Roman" w:hAnsi="Times New Roman" w:cs="Times New Roman"/>
        </w:rPr>
        <w:t xml:space="preserve">DGR n. </w:t>
      </w:r>
      <w:r w:rsidR="00696373" w:rsidRPr="00696373">
        <w:rPr>
          <w:rFonts w:ascii="Times New Roman" w:hAnsi="Times New Roman" w:cs="Times New Roman"/>
        </w:rPr>
        <w:t>1191</w:t>
      </w:r>
      <w:r w:rsidR="00692AB3" w:rsidRPr="00696373">
        <w:rPr>
          <w:rFonts w:ascii="Times New Roman" w:hAnsi="Times New Roman" w:cs="Times New Roman"/>
        </w:rPr>
        <w:t xml:space="preserve"> </w:t>
      </w:r>
      <w:r w:rsidR="00094BD6" w:rsidRPr="00696373">
        <w:rPr>
          <w:rFonts w:ascii="Times New Roman" w:hAnsi="Times New Roman" w:cs="Times New Roman"/>
        </w:rPr>
        <w:t xml:space="preserve">del </w:t>
      </w:r>
      <w:r w:rsidR="00696373" w:rsidRPr="00696373">
        <w:rPr>
          <w:rFonts w:ascii="Times New Roman" w:hAnsi="Times New Roman" w:cs="Times New Roman"/>
        </w:rPr>
        <w:t>07.08.2023</w:t>
      </w:r>
      <w:r w:rsidR="002A23A0">
        <w:rPr>
          <w:rFonts w:ascii="Times New Roman" w:hAnsi="Times New Roman" w:cs="Times New Roman"/>
        </w:rPr>
        <w:t xml:space="preserve">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3567E5" w:rsidRPr="003567E5">
        <w:rPr>
          <w:rFonts w:ascii="Times New Roman" w:hAnsi="Times New Roman" w:cs="Times New Roman"/>
        </w:rPr>
        <w:t>a.s.</w:t>
      </w:r>
      <w:proofErr w:type="spellEnd"/>
      <w:r w:rsidR="003567E5" w:rsidRPr="003567E5">
        <w:rPr>
          <w:rFonts w:ascii="Times New Roman" w:hAnsi="Times New Roman" w:cs="Times New Roman"/>
        </w:rPr>
        <w:t xml:space="preserve"> 202</w:t>
      </w:r>
      <w:r w:rsidR="00300B56">
        <w:rPr>
          <w:rFonts w:ascii="Times New Roman" w:hAnsi="Times New Roman" w:cs="Times New Roman"/>
        </w:rPr>
        <w:t>3</w:t>
      </w:r>
      <w:r w:rsidR="003567E5" w:rsidRPr="003567E5">
        <w:rPr>
          <w:rFonts w:ascii="Times New Roman" w:hAnsi="Times New Roman" w:cs="Times New Roman"/>
        </w:rPr>
        <w:t>/202</w:t>
      </w:r>
      <w:r w:rsidR="00300B56">
        <w:rPr>
          <w:rFonts w:ascii="Times New Roman" w:hAnsi="Times New Roman" w:cs="Times New Roman"/>
        </w:rPr>
        <w:t>4</w:t>
      </w:r>
      <w:r w:rsidR="006936A3">
        <w:rPr>
          <w:rFonts w:ascii="Times New Roman" w:hAnsi="Times New Roman" w:cs="Times New Roman"/>
        </w:rPr>
        <w:t>”.</w:t>
      </w:r>
    </w:p>
    <w:p w14:paraId="6504C6C4" w14:textId="77777777"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4A41F2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0943D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14:paraId="26D3D243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2736269D" w14:textId="77777777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14:paraId="63741971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7800FE08" w14:textId="77777777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14:paraId="591E6E05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7F6F8C0E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755CF7E8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F852F" w14:textId="77777777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24C4FFF8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9C80CC" w14:textId="77777777"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49281002" w14:textId="77777777" w:rsidTr="00F903FA">
        <w:trPr>
          <w:trHeight w:val="3382"/>
        </w:trPr>
        <w:tc>
          <w:tcPr>
            <w:tcW w:w="9747" w:type="dxa"/>
          </w:tcPr>
          <w:p w14:paraId="7305D25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162872E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7BE8BF0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68A00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4F18FD0A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0CB036B6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5F2FA1EE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164220B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397AE02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52D8D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5125A3D7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0DE152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82EFDD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DCBEB6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312BC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CD3B1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C61D39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FFE9AE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58943F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E024A5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8EA57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23F63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BA8B2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59CC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51BAE7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0206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CC611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5B6393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BD450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0ED04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559E5E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4D49C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7C9B8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66738F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10090E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DC2CFF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5B13AD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2AB9C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0B50D0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FAEB67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259D9E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1F1C9004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25CDA639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5D6E9818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76CDC42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4EEC1564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51FD80C2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05416DBE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3A1BCEA4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57D34165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5E809508" w14:textId="77777777" w:rsid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p w14:paraId="167AE1E8" w14:textId="7FF90A9E" w:rsidR="009627C1" w:rsidRDefault="009627C1" w:rsidP="009627C1">
      <w:pPr>
        <w:widowControl w:val="0"/>
        <w:jc w:val="both"/>
        <w:textAlignment w:val="baseline"/>
        <w:rPr>
          <w:rFonts w:ascii="Calibri" w:eastAsia="Times New Roman" w:hAnsi="Calibri" w:cs="Calibri"/>
          <w:kern w:val="2"/>
          <w:lang w:eastAsia="it-IT"/>
        </w:rPr>
      </w:pPr>
      <w:r>
        <w:rPr>
          <w:rFonts w:ascii="Times New Roman" w:eastAsia="Times New Roman" w:hAnsi="Times New Roman" w:cs="Times New Roman"/>
          <w:b/>
          <w:kern w:val="2"/>
          <w:lang w:eastAsia="it-IT"/>
        </w:rPr>
        <w:lastRenderedPageBreak/>
        <w:t>Informativa.</w:t>
      </w:r>
      <w:r>
        <w:rPr>
          <w:rFonts w:ascii="Times New Roman" w:eastAsia="Times New Roman" w:hAnsi="Times New Roman" w:cs="Times New Roman"/>
          <w:kern w:val="2"/>
          <w:lang w:eastAsia="it-IT"/>
        </w:rPr>
        <w:t xml:space="preserve"> Ai sensi dell’art. 13 del Regolamento UE 2016/679 ed in relazione alle informazioni di cui si entrerà in possesso, ai fini della tutela delle persone e altri soggetti in materia di trattamento di dati personali, si informa quanto segue:</w:t>
      </w:r>
    </w:p>
    <w:tbl>
      <w:tblPr>
        <w:tblW w:w="9600" w:type="dxa"/>
        <w:tblInd w:w="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7821"/>
      </w:tblGrid>
      <w:tr w:rsidR="009627C1" w14:paraId="346B4948" w14:textId="77777777" w:rsidTr="009627C1">
        <w:trPr>
          <w:trHeight w:val="453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3393CEE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Titolare Trattamento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E31A0D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Comune di Fermo – Via Mazzini n. 4 – 63900 Fermo in qualità di ente capofila dell’ATS 19 per l’intera banca dati, i restanti Comuni dell’ATS 19 per la banca dati dei cittadini residenti, nell’ambito delle rispettive competenze.</w:t>
            </w:r>
          </w:p>
        </w:tc>
      </w:tr>
      <w:tr w:rsidR="009627C1" w14:paraId="0BE7BDD8" w14:textId="77777777" w:rsidTr="009627C1">
        <w:trPr>
          <w:trHeight w:val="19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2E7107F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709A99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Coordinatore dell’ATS 19, per la banca dati di tutto l’ATS 19, e i Responsabili dei Servizi Politiche Sociali dei restanti Comuni</w:t>
            </w:r>
          </w:p>
        </w:tc>
      </w:tr>
      <w:tr w:rsidR="009627C1" w14:paraId="1EAEC6A5" w14:textId="77777777" w:rsidTr="009627C1">
        <w:trPr>
          <w:trHeight w:val="84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46ACE46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Responsabile della Protezione dei dati (DPO)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784639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Officer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/Responsabile della Protezione dei dati individuato dall’Amministrazione Comune di Fermo è l’Avv. Nadia Corà del Gruppo Maggioli S.p.A. Indirizzo di posta elettronica presso l’Ente del RPD: dpo@comune.fermo.it.</w:t>
            </w:r>
          </w:p>
          <w:p w14:paraId="412AB6AC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Qualsiasi richiesta in merito al trattamento dei dati personali conferiti e all'esercizio dei diritti dovrà essere indirizzata al Responsabile della Protezione dei dati (DPO), contattando l’indirizzo email: consulenza@entionline.it</w:t>
            </w:r>
          </w:p>
        </w:tc>
      </w:tr>
      <w:tr w:rsidR="009627C1" w14:paraId="172E776C" w14:textId="77777777" w:rsidTr="009627C1">
        <w:trPr>
          <w:trHeight w:val="45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2075978" w14:textId="77777777" w:rsidR="009627C1" w:rsidRDefault="009627C1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14:paraId="5F002CE7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Incaricati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C791BB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Sono autorizzati al trattamento in qualità di incaricati i dipendenti ed i collaboratori esterni, assegnati anche temporaneamente al Comune di Fermo, ente capofila dell’ATS XIX, e ai Comuni dell’ATS XIX.</w:t>
            </w:r>
          </w:p>
        </w:tc>
      </w:tr>
      <w:tr w:rsidR="009627C1" w14:paraId="4B4D61AE" w14:textId="77777777" w:rsidTr="009627C1">
        <w:trPr>
          <w:trHeight w:val="48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CA81E75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Finalità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A55F80" w14:textId="77777777" w:rsidR="009627C1" w:rsidRDefault="009627C1">
            <w:pPr>
              <w:widowControl w:val="0"/>
              <w:tabs>
                <w:tab w:val="left" w:pos="5954"/>
              </w:tabs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 dati forniti verranno utilizzati allo scopo e per il fine di erogare il contributo e adempiere agli obblighi di monitoraggio e rendicontazione degli interventi effettuati a valere sulle risorse nazionali per gli interventi relativi all’assistenza per l’autonomia e la comunicazione personale degli alunni con disabilità fisiche o sensoriali.</w:t>
            </w:r>
          </w:p>
        </w:tc>
      </w:tr>
      <w:tr w:rsidR="009627C1" w14:paraId="2683BBA3" w14:textId="77777777" w:rsidTr="009627C1">
        <w:trPr>
          <w:trHeight w:val="45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2A9222E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Modalità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9133F9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Le modalità con la quale verranno trattati i dati personali contemplano la raccolta, la registrazione, l’elaborazione, la comunicazione, nei limiti in cui strettamente necessario alle finalità del trattamento.</w:t>
            </w:r>
          </w:p>
        </w:tc>
      </w:tr>
      <w:tr w:rsidR="009627C1" w14:paraId="1061BAAC" w14:textId="77777777" w:rsidTr="009627C1">
        <w:trPr>
          <w:trHeight w:val="115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C23070" w14:textId="77777777" w:rsidR="009627C1" w:rsidRDefault="009627C1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14:paraId="02C8F276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Ambito comunicazione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0A4E10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 dati verranno utilizzati dal Comune di Fermo, ente capofila dell’ATS XIX, e dai Comuni dell’ATS XIX. La tipologia dei dati e le operazioni eseguibili avvengono in conformità a quanto stabilito nella legge. In particolare i dati possono essere comunicati alla Regione Marche ed eventualmente all’Agenzia delle Entrate, alla Guardia di Finanza o altri Enti pubblici autorizzati al trattamento, per le stesse finalità sopra indicate e per verificare l’effettiva sussistenza dei requisiti richiesti per accedere al contributo. I dati verranno comunicati all’istituto di credito per la liquidazione dell’eventuale contributo di cui trattasi</w:t>
            </w:r>
          </w:p>
        </w:tc>
      </w:tr>
      <w:tr w:rsidR="009627C1" w14:paraId="2D586077" w14:textId="77777777" w:rsidTr="009627C1">
        <w:trPr>
          <w:trHeight w:val="68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0431076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Natura conferimento dati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DB2647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Il conferimento dei dati è obbligatorio per poter usufruire del beneficio in presenza dei requisiti; la conseguenza in caso di mancato conferimento dei dati comporta l’impossibilità di effettuare le verifiche previste e pertanto comporta l’esclusione dal procedimento oggetto dell’Avviso;</w:t>
            </w:r>
          </w:p>
        </w:tc>
      </w:tr>
      <w:tr w:rsidR="009627C1" w14:paraId="25A8C807" w14:textId="77777777" w:rsidTr="009627C1">
        <w:trPr>
          <w:trHeight w:val="233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27973A6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Sito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56668B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  <w:hyperlink r:id="rId7" w:history="1">
              <w:r>
                <w:rPr>
                  <w:rStyle w:val="ListLabel230"/>
                  <w:rFonts w:ascii="Times New Roman" w:eastAsia="MS Mincho" w:hAnsi="Times New Roman" w:cs="Times New Roman"/>
                  <w:sz w:val="20"/>
                  <w:szCs w:val="20"/>
                </w:rPr>
                <w:t>www.comune.fermo.it</w:t>
              </w:r>
            </w:hyperlink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 xml:space="preserve">. e </w:t>
            </w:r>
            <w:hyperlink r:id="rId8" w:history="1">
              <w:r>
                <w:rPr>
                  <w:rStyle w:val="ListLabel230"/>
                  <w:rFonts w:ascii="Times New Roman" w:eastAsia="MS Mincho" w:hAnsi="Times New Roman" w:cs="Times New Roman"/>
                  <w:sz w:val="20"/>
                  <w:szCs w:val="20"/>
                </w:rPr>
                <w:t>www.ambitosociale19.it</w:t>
              </w:r>
            </w:hyperlink>
          </w:p>
        </w:tc>
      </w:tr>
      <w:tr w:rsidR="009627C1" w14:paraId="15EC38AE" w14:textId="77777777" w:rsidTr="009627C1">
        <w:trPr>
          <w:trHeight w:val="463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0E6CD0" w14:textId="77777777" w:rsidR="009627C1" w:rsidRDefault="009627C1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14:paraId="5F715136" w14:textId="77777777" w:rsidR="009627C1" w:rsidRDefault="009627C1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Diritti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4562CE" w14:textId="77777777" w:rsidR="009627C1" w:rsidRDefault="009627C1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L’interessato può in ogni momento esercitare i diritti di accesso, rettifica, aggiornamento e integrazione, nonché di cancellazione dei dati o trasformazione in forma anonima dei dati se trattati in violazione di legge.</w:t>
            </w:r>
          </w:p>
        </w:tc>
      </w:tr>
    </w:tbl>
    <w:p w14:paraId="36B65131" w14:textId="77777777" w:rsidR="009627C1" w:rsidRDefault="009627C1" w:rsidP="009627C1">
      <w:pPr>
        <w:rPr>
          <w:rFonts w:ascii="Times New Roman" w:hAnsi="Times New Roman" w:cs="Times New Roman"/>
          <w:sz w:val="20"/>
          <w:szCs w:val="20"/>
        </w:rPr>
      </w:pPr>
    </w:p>
    <w:p w14:paraId="2C884A9F" w14:textId="101953F3" w:rsidR="009627C1" w:rsidRDefault="009627C1" w:rsidP="0096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>
        <w:rPr>
          <w:rFonts w:ascii="Times New Roman" w:hAnsi="Times New Roman" w:cs="Times New Roman"/>
        </w:rPr>
        <w:t>______________________________</w:t>
      </w:r>
    </w:p>
    <w:p w14:paraId="03A37BE6" w14:textId="77777777" w:rsidR="009627C1" w:rsidRDefault="009627C1" w:rsidP="009627C1">
      <w:pPr>
        <w:rPr>
          <w:rFonts w:ascii="Times New Roman" w:hAnsi="Times New Roman" w:cs="Times New Roman"/>
        </w:rPr>
      </w:pPr>
    </w:p>
    <w:p w14:paraId="4DD4358B" w14:textId="77777777" w:rsidR="009627C1" w:rsidRDefault="009627C1" w:rsidP="009627C1">
      <w:pPr>
        <w:tabs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Firma per presa visione</w:t>
      </w:r>
    </w:p>
    <w:p w14:paraId="48A63F61" w14:textId="77777777" w:rsidR="009627C1" w:rsidRDefault="009627C1" w:rsidP="009627C1">
      <w:pPr>
        <w:tabs>
          <w:tab w:val="left" w:pos="5387"/>
          <w:tab w:val="left" w:pos="5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</w:t>
      </w:r>
    </w:p>
    <w:p w14:paraId="2CDA422F" w14:textId="77777777" w:rsidR="009627C1" w:rsidRDefault="009627C1" w:rsidP="009627C1">
      <w:pPr>
        <w:rPr>
          <w:rFonts w:ascii="Times New Roman" w:hAnsi="Times New Roman" w:cs="Times New Roman"/>
        </w:rPr>
      </w:pPr>
    </w:p>
    <w:p w14:paraId="4C29C5A9" w14:textId="77777777" w:rsidR="009627C1" w:rsidRDefault="009627C1" w:rsidP="009627C1">
      <w:pPr>
        <w:rPr>
          <w:rFonts w:ascii="Times New Roman" w:hAnsi="Times New Roman" w:cs="Times New Roman"/>
        </w:rPr>
      </w:pPr>
    </w:p>
    <w:p w14:paraId="7990D442" w14:textId="77777777" w:rsidR="009627C1" w:rsidRDefault="009627C1" w:rsidP="009627C1">
      <w:pPr>
        <w:tabs>
          <w:tab w:val="left" w:pos="60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</w:p>
    <w:p w14:paraId="48C6A281" w14:textId="77777777" w:rsidR="009627C1" w:rsidRPr="00F2447B" w:rsidRDefault="009627C1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9627C1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41268">
    <w:abstractNumId w:val="0"/>
  </w:num>
  <w:num w:numId="2" w16cid:durableId="1768043529">
    <w:abstractNumId w:val="4"/>
  </w:num>
  <w:num w:numId="3" w16cid:durableId="223685969">
    <w:abstractNumId w:val="3"/>
  </w:num>
  <w:num w:numId="4" w16cid:durableId="1446149784">
    <w:abstractNumId w:val="6"/>
  </w:num>
  <w:num w:numId="5" w16cid:durableId="1377778277">
    <w:abstractNumId w:val="5"/>
  </w:num>
  <w:num w:numId="6" w16cid:durableId="588656862">
    <w:abstractNumId w:val="1"/>
  </w:num>
  <w:num w:numId="7" w16cid:durableId="412747570">
    <w:abstractNumId w:val="2"/>
  </w:num>
  <w:num w:numId="8" w16cid:durableId="724765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627C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4987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30">
    <w:name w:val="ListLabel 230"/>
    <w:rsid w:val="009627C1"/>
    <w:rPr>
      <w:rFonts w:ascii="Calibri" w:eastAsia="Times New Roman" w:hAnsi="Calibri" w:cs="Calibri" w:hint="default"/>
      <w:color w:val="0000FF"/>
      <w:kern w:val="2"/>
      <w:sz w:val="16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sociale19.i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fermo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E846-97B9-48F4-91B4-8D1644A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2</cp:revision>
  <cp:lastPrinted>2016-06-24T06:34:00Z</cp:lastPrinted>
  <dcterms:created xsi:type="dcterms:W3CDTF">2023-09-07T09:45:00Z</dcterms:created>
  <dcterms:modified xsi:type="dcterms:W3CDTF">2023-09-07T09:45:00Z</dcterms:modified>
</cp:coreProperties>
</file>